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78" w:rsidRPr="0068064A" w:rsidRDefault="00DB2278" w:rsidP="00DB2278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GoBack"/>
      <w:r w:rsidRPr="0068064A">
        <w:rPr>
          <w:rFonts w:asciiTheme="minorHAnsi" w:hAnsiTheme="minorHAnsi"/>
          <w:caps/>
          <w:color w:val="auto"/>
        </w:rPr>
        <w:t xml:space="preserve">Anexo C: Formulario de identificación del </w:t>
      </w:r>
      <w:r>
        <w:rPr>
          <w:rFonts w:asciiTheme="minorHAnsi" w:hAnsiTheme="minorHAnsi"/>
          <w:caps/>
          <w:color w:val="auto"/>
        </w:rPr>
        <w:t>OFERENTE</w:t>
      </w:r>
      <w:bookmarkEnd w:id="0"/>
    </w:p>
    <w:p w:rsidR="00DB2278" w:rsidRPr="0068064A" w:rsidRDefault="00DB2278" w:rsidP="00DB2278">
      <w:pPr>
        <w:jc w:val="center"/>
        <w:rPr>
          <w:rFonts w:asciiTheme="minorHAnsi" w:hAnsiTheme="minorHAnsi"/>
          <w:snapToGrid w:val="0"/>
          <w:szCs w:val="22"/>
        </w:rPr>
      </w:pPr>
      <w:r w:rsidRPr="0068064A">
        <w:rPr>
          <w:rFonts w:asciiTheme="minorHAnsi" w:hAnsiTheme="minorHAnsi"/>
        </w:rPr>
        <w:t>UNFPA/</w:t>
      </w:r>
      <w:r>
        <w:rPr>
          <w:rFonts w:asciiTheme="minorHAnsi" w:hAnsiTheme="minorHAnsi"/>
        </w:rPr>
        <w:t>SLV</w:t>
      </w:r>
      <w:r w:rsidRPr="004C7000">
        <w:rPr>
          <w:rFonts w:asciiTheme="minorHAnsi" w:hAnsiTheme="minorHAnsi"/>
        </w:rPr>
        <w:t>/SDP/21/001</w:t>
      </w:r>
    </w:p>
    <w:p w:rsidR="00DB2278" w:rsidRPr="0068064A" w:rsidRDefault="00DB2278" w:rsidP="00DB2278">
      <w:pPr>
        <w:rPr>
          <w:i/>
          <w:szCs w:val="22"/>
        </w:rPr>
      </w:pP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DB2278" w:rsidRPr="0068064A" w:rsidTr="008F58A2">
        <w:trPr>
          <w:trHeight w:val="454"/>
        </w:trPr>
        <w:tc>
          <w:tcPr>
            <w:tcW w:w="9214" w:type="dxa"/>
            <w:gridSpan w:val="2"/>
            <w:vAlign w:val="center"/>
          </w:tcPr>
          <w:p w:rsidR="00DB2278" w:rsidRPr="0068064A" w:rsidRDefault="00DB2278" w:rsidP="00DB2278">
            <w:pPr>
              <w:pStyle w:val="CommentText"/>
              <w:numPr>
                <w:ilvl w:val="0"/>
                <w:numId w:val="1"/>
              </w:numPr>
              <w:spacing w:line="264" w:lineRule="auto"/>
              <w:rPr>
                <w:b/>
                <w:color w:val="000000"/>
                <w:szCs w:val="22"/>
              </w:rPr>
            </w:pPr>
            <w:r w:rsidRPr="0068064A">
              <w:rPr>
                <w:b/>
                <w:color w:val="000000"/>
              </w:rPr>
              <w:t>Información organizativa</w:t>
            </w: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 de la institución/compañía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Dirección, ciudad, país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Teléfono/FAX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Sitio web: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Fecha de establecimiento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Representante legal</w:t>
            </w:r>
            <w:r w:rsidRPr="0068064A">
              <w:rPr>
                <w:rFonts w:asciiTheme="minorHAnsi" w:hAnsiTheme="minorHAnsi"/>
                <w:color w:val="000000"/>
              </w:rPr>
              <w:t>: Nombre/Apellido/Puesto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Estructura legal</w:t>
            </w:r>
            <w:r w:rsidRPr="0068064A">
              <w:rPr>
                <w:rFonts w:asciiTheme="minorHAnsi" w:hAnsiTheme="minorHAnsi"/>
                <w:color w:val="000000"/>
              </w:rPr>
              <w:t>: persona física/jurídica ONG/institución/otro (especificar)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Tipo institucional</w:t>
            </w:r>
            <w:r w:rsidRPr="0068064A">
              <w:rPr>
                <w:rFonts w:asciiTheme="minorHAnsi" w:hAnsiTheme="minorHAnsi"/>
                <w:color w:val="000000"/>
              </w:rPr>
              <w:t>: Fabricante, mayorista, comerciante, proveedor de servicio, etcétera.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Áreas de especialización de la organización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Licencias actuales, si existen, y actualizaciones (con fechas, números y fecha de expiración)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Años suministrando a organizaciones de las Naciones Unidas 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Años suministrando a UNFPA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</w:rPr>
            </w:pPr>
            <w:r w:rsidRPr="0068064A">
              <w:rPr>
                <w:rFonts w:asciiTheme="minorHAnsi" w:hAnsiTheme="minorHAnsi"/>
                <w:color w:val="000000"/>
              </w:rPr>
              <w:t>Capacidad de producción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  <w:p w:rsidR="00DB2278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Indique los productos de los TDR que puede suministrar, incluir descripción </w:t>
            </w:r>
          </w:p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 xml:space="preserve">Indique maquinaria y capacidad de producción disponible, instalaciones, etc. 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Subsidiarias (indique nombres de subsidiarias y direcciones, si es relevante a la licitación)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737"/>
        </w:trPr>
        <w:tc>
          <w:tcPr>
            <w:tcW w:w="5056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Representantes comerciales en el país: Nombre/dirección/teléfono (solo para compañías internacionales)</w:t>
            </w:r>
          </w:p>
        </w:tc>
        <w:tc>
          <w:tcPr>
            <w:tcW w:w="4158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DB2278" w:rsidRPr="0068064A" w:rsidRDefault="00DB2278" w:rsidP="00DB2278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DB2278" w:rsidRPr="0068064A" w:rsidTr="008F58A2">
        <w:trPr>
          <w:trHeight w:val="454"/>
        </w:trPr>
        <w:tc>
          <w:tcPr>
            <w:tcW w:w="9214" w:type="dxa"/>
            <w:gridSpan w:val="2"/>
            <w:vAlign w:val="center"/>
          </w:tcPr>
          <w:p w:rsidR="00DB2278" w:rsidRPr="0068064A" w:rsidRDefault="00DB2278" w:rsidP="00DB2278">
            <w:pPr>
              <w:pStyle w:val="CommentText"/>
              <w:numPr>
                <w:ilvl w:val="0"/>
                <w:numId w:val="1"/>
              </w:numPr>
              <w:spacing w:line="264" w:lineRule="auto"/>
              <w:rPr>
                <w:b/>
                <w:color w:val="000000"/>
                <w:szCs w:val="22"/>
              </w:rPr>
            </w:pPr>
            <w:r w:rsidRPr="0068064A">
              <w:rPr>
                <w:b/>
                <w:color w:val="000000"/>
              </w:rPr>
              <w:t>Certificación de garantía de calidad</w:t>
            </w:r>
          </w:p>
        </w:tc>
      </w:tr>
      <w:tr w:rsidR="00DB2278" w:rsidRPr="0068064A" w:rsidTr="008F58A2">
        <w:trPr>
          <w:trHeight w:val="454"/>
        </w:trPr>
        <w:tc>
          <w:tcPr>
            <w:tcW w:w="4820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Sistema de gestión de calidad internacional (QMS, por sus siglas en inglés)</w:t>
            </w:r>
          </w:p>
        </w:tc>
        <w:tc>
          <w:tcPr>
            <w:tcW w:w="4394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4820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Lista de otros certificados ISO o certificados equivalentes</w:t>
            </w:r>
          </w:p>
        </w:tc>
        <w:tc>
          <w:tcPr>
            <w:tcW w:w="4394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DB2278" w:rsidRPr="0068064A" w:rsidRDefault="00DB2278" w:rsidP="00DB2278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DB2278" w:rsidRPr="0068064A" w:rsidTr="008F58A2">
        <w:trPr>
          <w:trHeight w:val="454"/>
        </w:trPr>
        <w:tc>
          <w:tcPr>
            <w:tcW w:w="9214" w:type="dxa"/>
            <w:gridSpan w:val="2"/>
            <w:vAlign w:val="center"/>
          </w:tcPr>
          <w:p w:rsidR="00DB2278" w:rsidRPr="0068064A" w:rsidRDefault="00DB2278" w:rsidP="00DB2278">
            <w:pPr>
              <w:pStyle w:val="CommentText"/>
              <w:numPr>
                <w:ilvl w:val="0"/>
                <w:numId w:val="1"/>
              </w:numPr>
              <w:spacing w:line="264" w:lineRule="auto"/>
              <w:rPr>
                <w:b/>
                <w:color w:val="000000"/>
                <w:szCs w:val="22"/>
              </w:rPr>
            </w:pPr>
            <w:r w:rsidRPr="0068064A">
              <w:rPr>
                <w:b/>
                <w:color w:val="000000"/>
              </w:rPr>
              <w:t>Experiencia del personal</w:t>
            </w:r>
          </w:p>
        </w:tc>
      </w:tr>
      <w:tr w:rsidR="00DB2278" w:rsidRPr="0068064A" w:rsidTr="008F58A2">
        <w:trPr>
          <w:trHeight w:val="454"/>
        </w:trPr>
        <w:tc>
          <w:tcPr>
            <w:tcW w:w="4820" w:type="dxa"/>
            <w:vAlign w:val="center"/>
          </w:tcPr>
          <w:p w:rsidR="00DB2278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total del personal</w:t>
            </w:r>
          </w:p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>Proporcionar información sobre formación y experiencia del personal clave asignado de ventas, diseño, producción, etc.</w:t>
            </w:r>
          </w:p>
        </w:tc>
        <w:tc>
          <w:tcPr>
            <w:tcW w:w="4394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4820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DB2278" w:rsidRPr="0068064A" w:rsidRDefault="00DB2278" w:rsidP="00DB2278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DB2278" w:rsidRPr="0068064A" w:rsidTr="008F58A2">
        <w:trPr>
          <w:trHeight w:val="454"/>
        </w:trPr>
        <w:tc>
          <w:tcPr>
            <w:tcW w:w="9214" w:type="dxa"/>
            <w:gridSpan w:val="2"/>
            <w:vAlign w:val="center"/>
          </w:tcPr>
          <w:p w:rsidR="00DB2278" w:rsidRPr="0068064A" w:rsidRDefault="00DB2278" w:rsidP="00DB2278">
            <w:pPr>
              <w:pStyle w:val="CommentText"/>
              <w:numPr>
                <w:ilvl w:val="0"/>
                <w:numId w:val="1"/>
              </w:numPr>
              <w:spacing w:line="264" w:lineRule="auto"/>
              <w:rPr>
                <w:b/>
                <w:color w:val="000000"/>
                <w:szCs w:val="22"/>
              </w:rPr>
            </w:pPr>
            <w:r w:rsidRPr="0068064A">
              <w:rPr>
                <w:b/>
                <w:color w:val="000000"/>
              </w:rPr>
              <w:t xml:space="preserve">Detalles de contacto de las personas que UNFPA puede contactar para peticiones de aclaraciones durante la evaluación de la </w:t>
            </w:r>
            <w:r>
              <w:rPr>
                <w:b/>
                <w:color w:val="000000"/>
              </w:rPr>
              <w:t>propuesta</w:t>
            </w:r>
          </w:p>
        </w:tc>
      </w:tr>
      <w:tr w:rsidR="00DB2278" w:rsidRPr="0068064A" w:rsidTr="008F58A2">
        <w:trPr>
          <w:trHeight w:val="454"/>
        </w:trPr>
        <w:tc>
          <w:tcPr>
            <w:tcW w:w="2932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6282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2932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 teléfono (directo)</w:t>
            </w:r>
          </w:p>
        </w:tc>
        <w:tc>
          <w:tcPr>
            <w:tcW w:w="6282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2932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Correo electrónico (directo)</w:t>
            </w:r>
          </w:p>
        </w:tc>
        <w:tc>
          <w:tcPr>
            <w:tcW w:w="6282" w:type="dxa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DB2278" w:rsidRPr="0068064A" w:rsidTr="008F58A2">
        <w:trPr>
          <w:trHeight w:val="454"/>
        </w:trPr>
        <w:tc>
          <w:tcPr>
            <w:tcW w:w="9214" w:type="dxa"/>
            <w:gridSpan w:val="2"/>
            <w:vAlign w:val="center"/>
          </w:tcPr>
          <w:p w:rsidR="00DB2278" w:rsidRPr="0068064A" w:rsidRDefault="00DB2278" w:rsidP="008F58A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Tenga en cuenta que esta persona debe estar disponible durante las dos semanas siguientes de la fecha de apertura de la </w:t>
            </w:r>
            <w:r>
              <w:rPr>
                <w:rFonts w:asciiTheme="minorHAnsi" w:hAnsiTheme="minorHAnsi"/>
                <w:color w:val="000000"/>
              </w:rPr>
              <w:t>propuesta</w:t>
            </w:r>
            <w:r w:rsidRPr="0068064A">
              <w:rPr>
                <w:rFonts w:asciiTheme="minorHAnsi" w:hAnsiTheme="minorHAnsi"/>
                <w:color w:val="000000"/>
              </w:rPr>
              <w:t xml:space="preserve">. </w:t>
            </w:r>
          </w:p>
        </w:tc>
      </w:tr>
    </w:tbl>
    <w:p w:rsidR="00DB2278" w:rsidRPr="0068064A" w:rsidRDefault="00DB2278" w:rsidP="00DB2278">
      <w:pPr>
        <w:tabs>
          <w:tab w:val="left" w:pos="567"/>
        </w:tabs>
        <w:rPr>
          <w:color w:val="000000"/>
          <w:szCs w:val="22"/>
        </w:rPr>
      </w:pPr>
    </w:p>
    <w:p w:rsidR="00DB2278" w:rsidRPr="0068064A" w:rsidRDefault="00DB2278" w:rsidP="00DB2278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DB2278" w:rsidRPr="0068064A" w:rsidTr="008F58A2">
        <w:tc>
          <w:tcPr>
            <w:tcW w:w="3227" w:type="dxa"/>
          </w:tcPr>
          <w:p w:rsidR="00DB2278" w:rsidRPr="0068064A" w:rsidRDefault="00DB2278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:rsidR="00DB2278" w:rsidRPr="0068064A" w:rsidRDefault="00DB2278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B2278" w:rsidRPr="0068064A" w:rsidTr="008F58A2">
        <w:tc>
          <w:tcPr>
            <w:tcW w:w="3227" w:type="dxa"/>
          </w:tcPr>
          <w:p w:rsidR="00DB2278" w:rsidRPr="0068064A" w:rsidRDefault="00DB2278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6015" w:type="dxa"/>
          </w:tcPr>
          <w:p w:rsidR="00DB2278" w:rsidRPr="0068064A" w:rsidRDefault="00DB2278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B2278" w:rsidRPr="0068064A" w:rsidTr="008F58A2">
        <w:tc>
          <w:tcPr>
            <w:tcW w:w="3227" w:type="dxa"/>
          </w:tcPr>
          <w:p w:rsidR="00DB2278" w:rsidRPr="0068064A" w:rsidRDefault="00DB2278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6015" w:type="dxa"/>
          </w:tcPr>
          <w:p w:rsidR="00DB2278" w:rsidRPr="0068064A" w:rsidRDefault="00DB2278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B2278" w:rsidRPr="0068064A" w:rsidTr="008F58A2">
        <w:tc>
          <w:tcPr>
            <w:tcW w:w="3227" w:type="dxa"/>
          </w:tcPr>
          <w:p w:rsidR="00DB2278" w:rsidRPr="0068064A" w:rsidRDefault="00DB2278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:rsidR="00DB2278" w:rsidRPr="0068064A" w:rsidRDefault="00DB2278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B2278" w:rsidRPr="0068064A" w:rsidTr="008F58A2">
        <w:tc>
          <w:tcPr>
            <w:tcW w:w="3227" w:type="dxa"/>
          </w:tcPr>
          <w:p w:rsidR="00DB2278" w:rsidRPr="0068064A" w:rsidRDefault="00DB2278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:rsidR="00DB2278" w:rsidRPr="0068064A" w:rsidRDefault="00DB2278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B2278" w:rsidRPr="0068064A" w:rsidTr="008F58A2">
        <w:tc>
          <w:tcPr>
            <w:tcW w:w="3227" w:type="dxa"/>
          </w:tcPr>
          <w:p w:rsidR="00DB2278" w:rsidRPr="0068064A" w:rsidRDefault="00DB2278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:rsidR="00DB2278" w:rsidRPr="0068064A" w:rsidRDefault="00DB2278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D23B59" w:rsidRDefault="00DB2278"/>
    <w:sectPr w:rsidR="00D23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78"/>
    <w:rsid w:val="00B56457"/>
    <w:rsid w:val="00C95A27"/>
    <w:rsid w:val="00D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913B6A-09B9-4ED1-90D0-5C70F564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DB2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2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table" w:styleId="TableGrid">
    <w:name w:val="Table Grid"/>
    <w:basedOn w:val="TableNormal"/>
    <w:uiPriority w:val="59"/>
    <w:rsid w:val="00DB2278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B2278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278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</dc:creator>
  <cp:keywords/>
  <dc:description/>
  <cp:lastModifiedBy>Castaneda</cp:lastModifiedBy>
  <cp:revision>1</cp:revision>
  <dcterms:created xsi:type="dcterms:W3CDTF">2021-07-12T14:22:00Z</dcterms:created>
  <dcterms:modified xsi:type="dcterms:W3CDTF">2021-07-12T14:23:00Z</dcterms:modified>
</cp:coreProperties>
</file>