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CC" w:rsidRPr="0068064A" w:rsidRDefault="008E17CC" w:rsidP="008E17CC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2249940"/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bookmarkEnd w:id="0"/>
      <w:bookmarkEnd w:id="1"/>
      <w:bookmarkEnd w:id="2"/>
      <w:r w:rsidRPr="0068064A">
        <w:rPr>
          <w:rFonts w:asciiTheme="minorHAnsi" w:hAnsiTheme="minorHAnsi"/>
          <w:caps/>
          <w:color w:val="auto"/>
        </w:rPr>
        <w:t>DE PROPUESTAS</w:t>
      </w:r>
      <w:bookmarkEnd w:id="3"/>
    </w:p>
    <w:p w:rsidR="008E17CC" w:rsidRPr="0068064A" w:rsidRDefault="008E17CC" w:rsidP="008E17CC">
      <w:pPr>
        <w:rPr>
          <w:rFonts w:asciiTheme="minorHAnsi" w:hAnsiTheme="minorHAnsi"/>
        </w:rPr>
      </w:pPr>
      <w:bookmarkStart w:id="4" w:name="_Toc368997739"/>
      <w:bookmarkStart w:id="5" w:name="_Toc368998731"/>
    </w:p>
    <w:p w:rsidR="008E17CC" w:rsidRDefault="008E17CC" w:rsidP="008E17CC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4"/>
      <w:bookmarkEnd w:id="5"/>
      <w:r>
        <w:rPr>
          <w:rFonts w:asciiTheme="minorHAnsi" w:hAnsiTheme="minorHAnsi"/>
        </w:rPr>
        <w:t>propuesta.</w:t>
      </w:r>
    </w:p>
    <w:p w:rsidR="008E17CC" w:rsidRPr="0068064A" w:rsidRDefault="008E17CC" w:rsidP="008E17CC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4495"/>
        <w:gridCol w:w="924"/>
        <w:gridCol w:w="1434"/>
      </w:tblGrid>
      <w:tr w:rsidR="008E17CC" w:rsidRPr="0068064A" w:rsidTr="0082367E">
        <w:trPr>
          <w:trHeight w:val="619"/>
        </w:trPr>
        <w:tc>
          <w:tcPr>
            <w:tcW w:w="2163" w:type="dxa"/>
            <w:shd w:val="clear" w:color="auto" w:fill="000080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4495" w:type="dxa"/>
            <w:shd w:val="clear" w:color="auto" w:fill="000080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8E17CC" w:rsidRPr="0068064A" w:rsidTr="0082367E">
        <w:trPr>
          <w:trHeight w:val="619"/>
        </w:trPr>
        <w:tc>
          <w:tcPr>
            <w:tcW w:w="2163" w:type="dxa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4495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Sección I: Instrucciones para los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OFERENTES</w:t>
            </w:r>
          </w:p>
        </w:tc>
        <w:tc>
          <w:tcPr>
            <w:tcW w:w="924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4495" w:type="dxa"/>
            <w:vAlign w:val="center"/>
          </w:tcPr>
          <w:p w:rsidR="008E17CC" w:rsidRPr="0021663B" w:rsidRDefault="008E17CC" w:rsidP="0082367E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>Sección III: Condiciones generales de los contratos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4495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>Sección IV:</w:t>
            </w:r>
            <w:r w:rsidRPr="0082367E">
              <w:rPr>
                <w:rFonts w:asciiTheme="minorHAnsi" w:hAnsiTheme="minorHAnsi"/>
                <w:caps/>
                <w:szCs w:val="22"/>
              </w:rPr>
              <w:t xml:space="preserve"> Condiciones especiales de los contratos de UNFPA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4495" w:type="dxa"/>
            <w:vAlign w:val="center"/>
          </w:tcPr>
          <w:p w:rsidR="008E17CC" w:rsidRPr="00F25009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hyperlink w:anchor="_Sección_VI_-" w:history="1">
              <w:r w:rsidRPr="00F25009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8E17CC" w:rsidRPr="00F25009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25009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25009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_Ref396243327 \h  \* MERGEFORMAT </w:instrText>
            </w:r>
            <w:r w:rsidRPr="00F25009">
              <w:rPr>
                <w:rFonts w:asciiTheme="minorHAnsi" w:hAnsiTheme="minorHAnsi"/>
                <w:caps/>
                <w:szCs w:val="22"/>
              </w:rPr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486BB6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del </w:t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F25009">
              <w:rPr>
                <w:rFonts w:asciiTheme="minorHAnsi" w:hAnsiTheme="minorHAnsi"/>
                <w:caps/>
                <w:sz w:val="22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8E17CC" w:rsidRPr="00F25009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5009">
              <w:rPr>
                <w:rFonts w:asciiTheme="minorHAnsi" w:hAnsiTheme="minorHAnsi"/>
                <w:szCs w:val="22"/>
              </w:rPr>
              <w:fldChar w:fldCharType="begin"/>
            </w:r>
            <w:r w:rsidRPr="00F25009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25009">
              <w:rPr>
                <w:rFonts w:asciiTheme="minorHAnsi" w:hAnsiTheme="minorHAnsi"/>
                <w:szCs w:val="22"/>
              </w:rPr>
            </w:r>
            <w:r w:rsidRPr="00F25009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Sección VI - Anexo D: Experiencia previa del </w:t>
            </w:r>
            <w:r w:rsidRPr="00F25009">
              <w:rPr>
                <w:rFonts w:asciiTheme="minorHAnsi" w:hAnsiTheme="minorHAnsi"/>
                <w:szCs w:val="22"/>
              </w:rPr>
              <w:fldChar w:fldCharType="end"/>
            </w:r>
            <w:r w:rsidRPr="00F25009"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4495" w:type="dxa"/>
            <w:vAlign w:val="center"/>
          </w:tcPr>
          <w:p w:rsidR="008E17CC" w:rsidRPr="00F25009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25009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25009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F25009">
              <w:rPr>
                <w:rFonts w:asciiTheme="minorHAnsi" w:hAnsiTheme="minorHAnsi"/>
                <w:caps/>
                <w:szCs w:val="22"/>
              </w:rPr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Sección VI - Anexo e: Formulario </w:t>
            </w:r>
            <w:r w:rsidRPr="0082367E">
              <w:rPr>
                <w:rFonts w:asciiTheme="minorHAnsi" w:hAnsiTheme="minorHAnsi"/>
                <w:caps/>
                <w:szCs w:val="22"/>
              </w:rPr>
              <w:t>de lista de precios</w:t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completado el formulario de información del socio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de la empresa conjunta? </w:t>
            </w:r>
          </w:p>
        </w:tc>
        <w:tc>
          <w:tcPr>
            <w:tcW w:w="4495" w:type="dxa"/>
            <w:vAlign w:val="center"/>
          </w:tcPr>
          <w:p w:rsidR="008E17CC" w:rsidRPr="0082367E" w:rsidRDefault="008E17CC" w:rsidP="0082367E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8E17CC" w:rsidRDefault="008E17CC" w:rsidP="0082367E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:rsidR="008E17CC" w:rsidRDefault="008E17CC" w:rsidP="0082367E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:rsidR="008E17CC" w:rsidRDefault="008E17CC" w:rsidP="0082367E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:rsidR="008E17CC" w:rsidRDefault="008E17CC" w:rsidP="0082367E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</w:rPr>
            </w:pP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86BB6">
              <w:rPr>
                <w:rFonts w:asciiTheme="minorHAnsi" w:hAnsiTheme="minorHAnsi"/>
                <w:caps/>
              </w:rPr>
              <w:t>Sección VI - Anexo</w:t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 </w:t>
            </w:r>
            <w:r w:rsidRPr="00486BB6">
              <w:rPr>
                <w:rFonts w:asciiTheme="minorHAnsi" w:hAnsiTheme="minorHAnsi"/>
                <w:caps/>
              </w:rPr>
              <w:t>F: Formulario de información del socio de empresa conjunta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lastRenderedPageBreak/>
              <w:t>¿Ha revisado todos los formularios de contrato relevantes?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Sección VII: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br w:type="page"/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4BF1">
              <w:rPr>
                <w:rFonts w:asciiTheme="minorHAnsi" w:hAnsiTheme="minorHAnsi"/>
                <w:caps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583"/>
        </w:trPr>
        <w:tc>
          <w:tcPr>
            <w:tcW w:w="2163" w:type="dxa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4495" w:type="dxa"/>
            <w:vAlign w:val="center"/>
          </w:tcPr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br w:type="page"/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4BF1">
              <w:rPr>
                <w:rFonts w:asciiTheme="minorHAnsi" w:hAnsiTheme="minorHAnsi"/>
                <w:caps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583"/>
        </w:trPr>
        <w:tc>
          <w:tcPr>
            <w:tcW w:w="2163" w:type="dxa"/>
            <w:vAlign w:val="center"/>
          </w:tcPr>
          <w:p w:rsidR="008E17CC" w:rsidRPr="004676F7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EAF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proveedor.</w:t>
            </w:r>
            <w:r>
              <w:rPr>
                <w:rFonts w:asciiTheme="minorHAnsi" w:hAnsiTheme="minorHAnsi"/>
              </w:rPr>
              <w:t xml:space="preserve"> Cláusula 3</w:t>
            </w:r>
          </w:p>
        </w:tc>
        <w:tc>
          <w:tcPr>
            <w:tcW w:w="924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una copia de cualquier política social o ambiental de su compañía y la documentación relacionada?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lastRenderedPageBreak/>
              <w:t>¿Ha revisado los requisitos del Pacto Mundial de las Naciones Unidas?</w:t>
            </w:r>
          </w:p>
        </w:tc>
        <w:tc>
          <w:tcPr>
            <w:tcW w:w="4495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990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18</w:t>
            </w:r>
            <w:r w:rsidRPr="0068064A">
              <w:rPr>
                <w:rFonts w:asciiTheme="minorHAnsi" w:hAnsiTheme="minorHAnsi"/>
                <w:sz w:val="22"/>
              </w:rPr>
              <w:t>.3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18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 xml:space="preserve">) </w:t>
            </w:r>
            <w:r w:rsidRPr="006B1363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4</w:t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</w:t>
            </w:r>
            <w:r>
              <w:rPr>
                <w:rFonts w:asciiTheme="minorHAnsi" w:hAnsiTheme="minorHAnsi"/>
                <w:sz w:val="22"/>
              </w:rPr>
              <w:t>10</w:t>
            </w:r>
            <w:r w:rsidRPr="0068064A">
              <w:rPr>
                <w:rFonts w:asciiTheme="minorHAnsi" w:hAnsiTheme="minorHAnsi"/>
                <w:sz w:val="22"/>
              </w:rPr>
              <w:t xml:space="preserve">MB? 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>Carta de invitación</w:t>
            </w:r>
            <w:r>
              <w:rPr>
                <w:rFonts w:asciiTheme="minorHAnsi" w:hAnsiTheme="minorHAnsi"/>
                <w:sz w:val="22"/>
              </w:rPr>
              <w:t>, nu</w:t>
            </w:r>
            <w:r w:rsidRPr="00F72BB8">
              <w:rPr>
                <w:rFonts w:asciiTheme="minorHAnsi" w:hAnsiTheme="minorHAnsi"/>
                <w:sz w:val="22"/>
              </w:rPr>
              <w:t>mer</w:t>
            </w:r>
            <w:r>
              <w:rPr>
                <w:rFonts w:asciiTheme="minorHAnsi" w:hAnsiTheme="minorHAnsi"/>
                <w:sz w:val="22"/>
              </w:rPr>
              <w:t>al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4495" w:type="dxa"/>
            <w:vAlign w:val="center"/>
          </w:tcPr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br w:type="page"/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174BF1">
              <w:rPr>
                <w:rFonts w:asciiTheme="minorHAnsi" w:hAnsiTheme="minorHAnsi"/>
                <w:caps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</w:t>
            </w:r>
            <w:r>
              <w:rPr>
                <w:rFonts w:asciiTheme="minorHAnsi" w:hAnsiTheme="minorHAnsi"/>
                <w:i/>
                <w:sz w:val="22"/>
              </w:rPr>
              <w:t>tres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contrato</w:t>
            </w:r>
            <w:r>
              <w:rPr>
                <w:rFonts w:asciiTheme="minorHAnsi" w:hAnsiTheme="minorHAnsi"/>
                <w:i/>
                <w:sz w:val="22"/>
              </w:rPr>
              <w:t>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similar</w:t>
            </w:r>
            <w:r>
              <w:rPr>
                <w:rFonts w:asciiTheme="minorHAnsi" w:hAnsiTheme="minorHAnsi"/>
                <w:i/>
                <w:sz w:val="22"/>
              </w:rPr>
              <w:t>es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dentro de los últimos cinco años para la provisión de bienes/servicios?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SECCIÓN VI – ANEXO D: </w:t>
            </w:r>
            <w:r w:rsidRPr="00394377">
              <w:rPr>
                <w:rFonts w:asciiTheme="minorHAnsi" w:hAnsiTheme="minorHAnsi"/>
                <w:sz w:val="22"/>
                <w:szCs w:val="22"/>
              </w:rPr>
              <w:t>Experiencia previa del 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3791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su compañía para asumir los servicios, es decir,</w:t>
            </w:r>
          </w:p>
          <w:p w:rsidR="008E17CC" w:rsidRPr="0068064A" w:rsidRDefault="008E17CC" w:rsidP="008E17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:rsidR="008E17CC" w:rsidRPr="0068064A" w:rsidRDefault="008E17CC" w:rsidP="008E17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:rsidR="008E17CC" w:rsidRPr="0068064A" w:rsidRDefault="008E17CC" w:rsidP="008E17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Al menos tres años de experiencia en el cumplimiento de contratos/acuerdos a largo plazo similares</w:t>
            </w:r>
          </w:p>
        </w:tc>
        <w:tc>
          <w:tcPr>
            <w:tcW w:w="4495" w:type="dxa"/>
            <w:vAlign w:val="center"/>
          </w:tcPr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y </w:t>
            </w:r>
          </w:p>
          <w:p w:rsidR="008E17CC" w:rsidRPr="0082367E" w:rsidRDefault="008E17CC" w:rsidP="0082367E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br w:type="page"/>
            </w:r>
          </w:p>
          <w:p w:rsidR="008E17CC" w:rsidRPr="00F72BB8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4BF1">
              <w:rPr>
                <w:rFonts w:asciiTheme="minorHAnsi" w:hAnsiTheme="minorHAnsi"/>
                <w:caps/>
                <w:szCs w:val="22"/>
              </w:rPr>
              <w:t>Sección</w:t>
            </w:r>
            <w:r w:rsidRPr="0082367E">
              <w:rPr>
                <w:rFonts w:asciiTheme="minorHAnsi" w:hAnsiTheme="minorHAnsi"/>
                <w:caps/>
                <w:szCs w:val="22"/>
              </w:rPr>
              <w:t xml:space="preserve">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775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gestión de la compañía?</w:t>
            </w:r>
          </w:p>
          <w:p w:rsidR="008E17CC" w:rsidRPr="0068064A" w:rsidRDefault="008E17CC" w:rsidP="008E17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:rsidR="008E17CC" w:rsidRPr="0068064A" w:rsidRDefault="008E17CC" w:rsidP="008E17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8E17CC" w:rsidRPr="003C777F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747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4495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174BF1">
              <w:rPr>
                <w:rFonts w:asciiTheme="minorHAnsi" w:hAnsiTheme="minorHAnsi"/>
                <w:caps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7CC" w:rsidRPr="0068064A" w:rsidTr="0082367E">
        <w:trPr>
          <w:trHeight w:val="1102"/>
        </w:trPr>
        <w:tc>
          <w:tcPr>
            <w:tcW w:w="2163" w:type="dxa"/>
            <w:shd w:val="clear" w:color="auto" w:fill="auto"/>
            <w:vAlign w:val="center"/>
          </w:tcPr>
          <w:p w:rsidR="008E17CC" w:rsidRPr="0068064A" w:rsidRDefault="008E17CC" w:rsidP="0082367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r>
              <w:rPr>
                <w:rFonts w:asciiTheme="minorHAnsi" w:hAnsiTheme="minorHAnsi"/>
                <w:sz w:val="22"/>
              </w:rPr>
              <w:t>ofertantes</w:t>
            </w:r>
            <w:r w:rsidRPr="0068064A">
              <w:rPr>
                <w:rFonts w:asciiTheme="minorHAnsi" w:hAnsiTheme="minorHAnsi"/>
                <w:sz w:val="22"/>
              </w:rPr>
              <w:t>, c</w:t>
            </w:r>
            <w:r>
              <w:rPr>
                <w:rFonts w:asciiTheme="minorHAnsi" w:hAnsiTheme="minorHAnsi"/>
                <w:sz w:val="22"/>
              </w:rPr>
              <w:t>láusulas 15</w:t>
            </w:r>
            <w:r w:rsidRPr="0068064A">
              <w:rPr>
                <w:rFonts w:asciiTheme="minorHAnsi" w:hAnsiTheme="minorHAnsi"/>
                <w:sz w:val="22"/>
              </w:rPr>
              <w:t xml:space="preserve"> y 1</w:t>
            </w:r>
            <w:r>
              <w:rPr>
                <w:rFonts w:asciiTheme="minorHAnsi" w:hAnsiTheme="minorHAnsi"/>
                <w:sz w:val="22"/>
              </w:rPr>
              <w:t>6</w:t>
            </w:r>
            <w:r w:rsidRPr="0068064A">
              <w:rPr>
                <w:rFonts w:asciiTheme="minorHAnsi" w:hAnsiTheme="minorHAnsi"/>
                <w:sz w:val="22"/>
              </w:rPr>
              <w:t xml:space="preserve">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17CC" w:rsidRPr="0068064A" w:rsidRDefault="008E17CC" w:rsidP="008236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8E17CC" w:rsidRPr="0068064A" w:rsidRDefault="008E17CC" w:rsidP="008236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70C6" w:rsidRPr="008E17CC" w:rsidRDefault="005570C6" w:rsidP="008E17CC">
      <w:bookmarkStart w:id="6" w:name="_GoBack"/>
      <w:bookmarkEnd w:id="6"/>
    </w:p>
    <w:sectPr w:rsidR="005570C6" w:rsidRPr="008E17C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11" w:rsidRDefault="00A95411" w:rsidP="00A60799">
      <w:r>
        <w:separator/>
      </w:r>
    </w:p>
  </w:endnote>
  <w:endnote w:type="continuationSeparator" w:id="0">
    <w:p w:rsidR="00A95411" w:rsidRDefault="00A95411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11" w:rsidRDefault="00A95411" w:rsidP="00A60799">
      <w:r>
        <w:separator/>
      </w:r>
    </w:p>
  </w:footnote>
  <w:footnote w:type="continuationSeparator" w:id="0">
    <w:p w:rsidR="00A95411" w:rsidRDefault="00A95411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7C6917" wp14:editId="25D85972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2738AC"/>
    <w:rsid w:val="004915AB"/>
    <w:rsid w:val="004B7A1A"/>
    <w:rsid w:val="004F5138"/>
    <w:rsid w:val="005570C6"/>
    <w:rsid w:val="00621B71"/>
    <w:rsid w:val="0073749C"/>
    <w:rsid w:val="0082406E"/>
    <w:rsid w:val="008E17CC"/>
    <w:rsid w:val="00A60799"/>
    <w:rsid w:val="00A95411"/>
    <w:rsid w:val="00A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4</cp:revision>
  <dcterms:created xsi:type="dcterms:W3CDTF">2018-07-30T22:34:00Z</dcterms:created>
  <dcterms:modified xsi:type="dcterms:W3CDTF">2019-02-28T22:15:00Z</dcterms:modified>
</cp:coreProperties>
</file>